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FE" w:rsidRPr="00053FFE" w:rsidRDefault="004310B6" w:rsidP="00053FFE">
      <w:pPr>
        <w:spacing w:after="0" w:line="240" w:lineRule="auto"/>
        <w:outlineLvl w:val="0"/>
        <w:rPr>
          <w:rFonts w:ascii="Calibri" w:eastAsia="Times New Roman" w:hAnsi="Calibri" w:cs="Calibri"/>
          <w:b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1841994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FFE" w:rsidRPr="00053FFE" w:rsidRDefault="00053FFE" w:rsidP="00053FFE">
      <w:pPr>
        <w:shd w:val="clear" w:color="auto" w:fill="D9E2F3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44"/>
          <w:szCs w:val="44"/>
          <w:lang w:eastAsia="sl-SI"/>
        </w:rPr>
      </w:pPr>
      <w:r w:rsidRPr="00053FFE">
        <w:rPr>
          <w:rFonts w:ascii="Calibri" w:eastAsia="Times New Roman" w:hAnsi="Calibri" w:cs="Calibri"/>
          <w:b/>
          <w:sz w:val="44"/>
          <w:szCs w:val="44"/>
          <w:lang w:eastAsia="sl-SI"/>
        </w:rPr>
        <w:t>VABILO</w:t>
      </w:r>
    </w:p>
    <w:p w:rsidR="00053FFE" w:rsidRPr="00053FFE" w:rsidRDefault="00053FFE" w:rsidP="00053FFE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l-SI"/>
        </w:rPr>
      </w:pPr>
    </w:p>
    <w:p w:rsidR="00053FFE" w:rsidRPr="00053FFE" w:rsidRDefault="00053FFE" w:rsidP="00053FF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sl-SI"/>
        </w:rPr>
      </w:pPr>
      <w:r w:rsidRPr="00053FFE">
        <w:rPr>
          <w:rFonts w:ascii="Calibri" w:eastAsia="Times New Roman" w:hAnsi="Calibri" w:cs="Calibri"/>
          <w:b/>
          <w:sz w:val="28"/>
          <w:szCs w:val="28"/>
          <w:lang w:eastAsia="sl-SI"/>
        </w:rPr>
        <w:t>Spoštovani starši</w:t>
      </w:r>
      <w:r w:rsidR="00147932">
        <w:rPr>
          <w:rFonts w:ascii="Calibri" w:eastAsia="Times New Roman" w:hAnsi="Calibri" w:cs="Calibri"/>
          <w:b/>
          <w:sz w:val="28"/>
          <w:szCs w:val="28"/>
          <w:lang w:eastAsia="sl-SI"/>
        </w:rPr>
        <w:t>.</w:t>
      </w:r>
    </w:p>
    <w:p w:rsidR="00053FFE" w:rsidRPr="00053FFE" w:rsidRDefault="00053FFE" w:rsidP="00053FF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sl-SI"/>
        </w:rPr>
      </w:pPr>
    </w:p>
    <w:p w:rsidR="0074369A" w:rsidRDefault="00053FFE" w:rsidP="00053FF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sl-SI"/>
        </w:rPr>
      </w:pPr>
      <w:r w:rsidRPr="00053FFE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Vabimo vas na oddelčni roditeljski sestanek </w:t>
      </w:r>
      <w:r w:rsidR="00D96C4B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4., </w:t>
      </w:r>
      <w:r>
        <w:rPr>
          <w:rFonts w:ascii="Calibri" w:eastAsia="Times New Roman" w:hAnsi="Calibri" w:cs="Calibri"/>
          <w:b/>
          <w:sz w:val="28"/>
          <w:szCs w:val="28"/>
          <w:lang w:eastAsia="sl-SI"/>
        </w:rPr>
        <w:t>5.</w:t>
      </w:r>
      <w:r w:rsidR="00D96C4B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, </w:t>
      </w:r>
      <w:r>
        <w:rPr>
          <w:rFonts w:ascii="Calibri" w:eastAsia="Times New Roman" w:hAnsi="Calibri" w:cs="Calibri"/>
          <w:b/>
          <w:sz w:val="28"/>
          <w:szCs w:val="28"/>
          <w:lang w:eastAsia="sl-SI"/>
        </w:rPr>
        <w:t>6.</w:t>
      </w:r>
      <w:r w:rsidR="00D96C4B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 in 7.</w:t>
      </w:r>
      <w:r w:rsidRPr="00053FFE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 razred</w:t>
      </w:r>
      <w:r w:rsidR="00162722">
        <w:rPr>
          <w:rFonts w:ascii="Calibri" w:eastAsia="Times New Roman" w:hAnsi="Calibri" w:cs="Calibri"/>
          <w:b/>
          <w:sz w:val="28"/>
          <w:szCs w:val="28"/>
          <w:lang w:eastAsia="sl-SI"/>
        </w:rPr>
        <w:t>a</w:t>
      </w:r>
      <w:r w:rsidRPr="00053FFE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, ki bo </w:t>
      </w:r>
    </w:p>
    <w:p w:rsidR="00352F10" w:rsidRDefault="00053FFE" w:rsidP="00053FF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</w:pPr>
      <w:r w:rsidRPr="00053FFE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 xml:space="preserve">v četrtek, </w:t>
      </w:r>
      <w:r w:rsidR="009745AF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>14</w:t>
      </w:r>
      <w:r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 xml:space="preserve">. </w:t>
      </w:r>
      <w:r w:rsidR="009745AF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>marca</w:t>
      </w:r>
      <w:r w:rsidRPr="00053FFE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 202</w:t>
      </w:r>
      <w:r w:rsidR="00D96C4B">
        <w:rPr>
          <w:rFonts w:ascii="Calibri" w:eastAsia="Times New Roman" w:hAnsi="Calibri" w:cs="Calibri"/>
          <w:b/>
          <w:sz w:val="28"/>
          <w:szCs w:val="28"/>
          <w:lang w:eastAsia="sl-SI"/>
        </w:rPr>
        <w:t>4</w:t>
      </w:r>
      <w:r w:rsidRPr="00053FFE">
        <w:rPr>
          <w:rFonts w:ascii="Calibri" w:eastAsia="Times New Roman" w:hAnsi="Calibri" w:cs="Calibri"/>
          <w:b/>
          <w:sz w:val="28"/>
          <w:szCs w:val="28"/>
          <w:lang w:eastAsia="sl-SI"/>
        </w:rPr>
        <w:t xml:space="preserve">,  </w:t>
      </w:r>
      <w:r w:rsidRPr="00053FFE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>ob 1</w:t>
      </w:r>
      <w:r w:rsidR="00E41735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>6</w:t>
      </w:r>
      <w:r w:rsidRPr="00053FFE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>.</w:t>
      </w:r>
      <w:r w:rsidR="00E41735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>00</w:t>
      </w:r>
      <w:r w:rsidRPr="00053FFE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 xml:space="preserve">,  v </w:t>
      </w:r>
      <w:r w:rsidR="001C353E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>matičnem razredu</w:t>
      </w:r>
      <w:r w:rsidR="00E41735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 xml:space="preserve"> 4. in 5. </w:t>
      </w:r>
      <w:r w:rsidRPr="00053FFE">
        <w:rPr>
          <w:rFonts w:ascii="Calibri" w:eastAsia="Times New Roman" w:hAnsi="Calibri" w:cs="Calibri"/>
          <w:b/>
          <w:sz w:val="28"/>
          <w:szCs w:val="28"/>
          <w:u w:val="single"/>
          <w:lang w:eastAsia="sl-SI"/>
        </w:rPr>
        <w:t xml:space="preserve">. </w:t>
      </w:r>
    </w:p>
    <w:p w:rsidR="00352F10" w:rsidRDefault="00352F10" w:rsidP="00053FF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FF0000"/>
          <w:sz w:val="28"/>
          <w:szCs w:val="28"/>
          <w:lang w:eastAsia="sl-SI"/>
        </w:rPr>
      </w:pPr>
    </w:p>
    <w:p w:rsidR="00053FFE" w:rsidRPr="00053FFE" w:rsidRDefault="009D3B39" w:rsidP="00053FF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FF0000"/>
          <w:sz w:val="28"/>
          <w:szCs w:val="28"/>
          <w:lang w:eastAsia="sl-SI"/>
        </w:rPr>
      </w:pPr>
      <w:r>
        <w:rPr>
          <w:rFonts w:ascii="Calibri" w:eastAsia="Times New Roman" w:hAnsi="Calibri" w:cs="Calibri"/>
          <w:b/>
          <w:color w:val="FF0000"/>
          <w:sz w:val="28"/>
          <w:szCs w:val="28"/>
          <w:lang w:eastAsia="sl-SI"/>
        </w:rPr>
        <w:t xml:space="preserve">Naslov </w:t>
      </w:r>
      <w:r w:rsidR="00053FFE" w:rsidRPr="00053FFE">
        <w:rPr>
          <w:rFonts w:ascii="Calibri" w:eastAsia="Times New Roman" w:hAnsi="Calibri" w:cs="Calibri"/>
          <w:b/>
          <w:color w:val="FF0000"/>
          <w:sz w:val="28"/>
          <w:szCs w:val="28"/>
          <w:lang w:eastAsia="sl-SI"/>
        </w:rPr>
        <w:t xml:space="preserve">oddelčnega roditeljskega sestanka </w:t>
      </w:r>
      <w:r>
        <w:rPr>
          <w:rFonts w:ascii="Calibri" w:eastAsia="Times New Roman" w:hAnsi="Calibri" w:cs="Calibri"/>
          <w:b/>
          <w:color w:val="FF0000"/>
          <w:sz w:val="28"/>
          <w:szCs w:val="28"/>
          <w:lang w:eastAsia="sl-SI"/>
        </w:rPr>
        <w:t>je</w:t>
      </w:r>
      <w:r w:rsidR="00053FFE" w:rsidRPr="00053FFE">
        <w:rPr>
          <w:rFonts w:ascii="Calibri" w:eastAsia="Times New Roman" w:hAnsi="Calibri" w:cs="Calibri"/>
          <w:b/>
          <w:color w:val="FF0000"/>
          <w:sz w:val="28"/>
          <w:szCs w:val="28"/>
          <w:lang w:eastAsia="sl-SI"/>
        </w:rPr>
        <w:t>: »</w:t>
      </w:r>
      <w:r w:rsidR="00E41735">
        <w:rPr>
          <w:rFonts w:ascii="Calibri" w:eastAsia="Times New Roman" w:hAnsi="Calibri" w:cs="Calibri"/>
          <w:b/>
          <w:color w:val="FF0000"/>
          <w:sz w:val="28"/>
          <w:szCs w:val="28"/>
          <w:lang w:eastAsia="sl-SI"/>
        </w:rPr>
        <w:t>Otroci so naše ogledalo</w:t>
      </w:r>
      <w:r w:rsidR="00053FFE" w:rsidRPr="00053FFE">
        <w:rPr>
          <w:rFonts w:ascii="Calibri" w:eastAsia="Times New Roman" w:hAnsi="Calibri" w:cs="Calibri"/>
          <w:b/>
          <w:color w:val="FF0000"/>
          <w:sz w:val="28"/>
          <w:szCs w:val="28"/>
          <w:lang w:eastAsia="sl-SI"/>
        </w:rPr>
        <w:t xml:space="preserve">«. </w:t>
      </w:r>
    </w:p>
    <w:p w:rsidR="00053FFE" w:rsidRPr="00053FFE" w:rsidRDefault="00053FFE" w:rsidP="00053FFE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sl-SI"/>
        </w:rPr>
      </w:pPr>
    </w:p>
    <w:p w:rsidR="00CB37EE" w:rsidRPr="00147932" w:rsidRDefault="00CB37EE" w:rsidP="00053FFE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sl-SI"/>
        </w:rPr>
      </w:pPr>
      <w:r w:rsidRPr="00147932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 xml:space="preserve">"Uživajte v majhnih stvareh v življenju; nekega dne se boste ozrli nazaj in spoznali, da so to bile velike stvari."  </w:t>
      </w:r>
      <w:r w:rsidRPr="004E5087">
        <w:rPr>
          <w:rFonts w:ascii="Calibri" w:eastAsia="Times New Roman" w:hAnsi="Calibri" w:cs="Calibri"/>
          <w:bCs/>
          <w:sz w:val="18"/>
          <w:szCs w:val="18"/>
          <w:lang w:eastAsia="sl-SI"/>
        </w:rPr>
        <w:t>(</w:t>
      </w:r>
      <w:r w:rsidRPr="004E5087">
        <w:rPr>
          <w:rFonts w:ascii="Calibri" w:eastAsia="Times New Roman" w:hAnsi="Calibri" w:cs="Calibri"/>
          <w:sz w:val="18"/>
          <w:szCs w:val="18"/>
          <w:lang w:eastAsia="sl-SI"/>
        </w:rPr>
        <w:t xml:space="preserve">Robert </w:t>
      </w:r>
      <w:proofErr w:type="spellStart"/>
      <w:r w:rsidRPr="004E5087">
        <w:rPr>
          <w:rFonts w:ascii="Calibri" w:eastAsia="Times New Roman" w:hAnsi="Calibri" w:cs="Calibri"/>
          <w:sz w:val="18"/>
          <w:szCs w:val="18"/>
          <w:lang w:eastAsia="sl-SI"/>
        </w:rPr>
        <w:t>Brault</w:t>
      </w:r>
      <w:proofErr w:type="spellEnd"/>
      <w:r w:rsidRPr="004E5087">
        <w:rPr>
          <w:rFonts w:ascii="Calibri" w:eastAsia="Times New Roman" w:hAnsi="Calibri" w:cs="Calibri"/>
          <w:sz w:val="18"/>
          <w:szCs w:val="18"/>
          <w:lang w:eastAsia="sl-SI"/>
        </w:rPr>
        <w:t>)</w:t>
      </w:r>
    </w:p>
    <w:p w:rsidR="000D317A" w:rsidRDefault="000D317A" w:rsidP="00053FFE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272F43" w:rsidRPr="006E3765" w:rsidRDefault="00160216" w:rsidP="00053FFE">
      <w:pPr>
        <w:spacing w:after="0" w:line="240" w:lineRule="auto"/>
        <w:outlineLvl w:val="0"/>
        <w:rPr>
          <w:rFonts w:ascii="Calibri" w:eastAsia="Times New Roman" w:hAnsi="Calibri" w:cs="Calibri"/>
          <w:color w:val="009900"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2B246B">
            <wp:simplePos x="0" y="0"/>
            <wp:positionH relativeFrom="margin">
              <wp:posOffset>3577590</wp:posOffset>
            </wp:positionH>
            <wp:positionV relativeFrom="paragraph">
              <wp:posOffset>4445</wp:posOffset>
            </wp:positionV>
            <wp:extent cx="2287270" cy="2287270"/>
            <wp:effectExtent l="57150" t="57150" r="55880" b="55880"/>
            <wp:wrapTight wrapText="bothSides">
              <wp:wrapPolygon edited="0">
                <wp:start x="3778" y="-540"/>
                <wp:lineTo x="-540" y="-360"/>
                <wp:lineTo x="-540" y="16911"/>
                <wp:lineTo x="-360" y="20329"/>
                <wp:lineTo x="2699" y="21768"/>
                <wp:lineTo x="3778" y="21948"/>
                <wp:lineTo x="17630" y="21948"/>
                <wp:lineTo x="17810" y="21768"/>
                <wp:lineTo x="21768" y="19789"/>
                <wp:lineTo x="21948" y="17091"/>
                <wp:lineTo x="21948" y="1079"/>
                <wp:lineTo x="19789" y="-360"/>
                <wp:lineTo x="17630" y="-540"/>
                <wp:lineTo x="3778" y="-540"/>
              </wp:wrapPolygon>
            </wp:wrapTight>
            <wp:docPr id="8" name="Slika 7">
              <a:extLst xmlns:a="http://schemas.openxmlformats.org/drawingml/2006/main">
                <a:ext uri="{FF2B5EF4-FFF2-40B4-BE49-F238E27FC236}">
                  <a16:creationId xmlns:a16="http://schemas.microsoft.com/office/drawing/2014/main" id="{09ABE32B-E203-47E2-8FA3-EB9F87D7CB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>
                      <a:extLst>
                        <a:ext uri="{FF2B5EF4-FFF2-40B4-BE49-F238E27FC236}">
                          <a16:creationId xmlns:a16="http://schemas.microsoft.com/office/drawing/2014/main" id="{09ABE32B-E203-47E2-8FA3-EB9F87D7CB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2287270"/>
                    </a:xfrm>
                    <a:prstGeom prst="rect">
                      <a:avLst/>
                    </a:prstGeom>
                    <a:ln w="57150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012DC8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O</w:t>
      </w:r>
      <w:r w:rsidR="004B0388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troci </w:t>
      </w:r>
      <w:r w:rsidR="00012DC8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se </w:t>
      </w:r>
      <w:r w:rsidR="004B0388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ne rodijo vzgojeni</w:t>
      </w:r>
      <w:r w:rsidR="00272F43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 in vrednote niso</w:t>
      </w:r>
      <w:r w:rsidR="0007134C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 </w:t>
      </w:r>
      <w:r w:rsidR="004B0388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prirojen</w:t>
      </w:r>
      <w:r w:rsidR="00272F43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e</w:t>
      </w:r>
      <w:r w:rsidR="004B0388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. </w:t>
      </w:r>
      <w:r w:rsidR="0007134C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Družina </w:t>
      </w:r>
      <w:r w:rsidR="00012DC8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je tista, kjer se pot vzgoje in učenja začne. </w:t>
      </w:r>
    </w:p>
    <w:p w:rsidR="00A919CA" w:rsidRDefault="00272F43" w:rsidP="00053FFE">
      <w:pPr>
        <w:spacing w:after="0" w:line="240" w:lineRule="auto"/>
        <w:outlineLvl w:val="0"/>
        <w:rPr>
          <w:rFonts w:ascii="Calibri" w:eastAsia="Times New Roman" w:hAnsi="Calibri" w:cs="Calibri"/>
          <w:color w:val="009900"/>
          <w:sz w:val="24"/>
          <w:szCs w:val="24"/>
          <w:lang w:eastAsia="sl-SI"/>
        </w:rPr>
      </w:pPr>
      <w:r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Ko družina </w:t>
      </w:r>
      <w:r w:rsidR="0007134C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deluje kot povezana in podporna skupnost</w:t>
      </w:r>
      <w:r w:rsidR="000340FE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, se lahko neželeno vedenje otroka spreminja v želeno</w:t>
      </w:r>
      <w:r w:rsidR="00147932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;</w:t>
      </w:r>
      <w:r w:rsidR="000340FE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 </w:t>
      </w:r>
      <w:r w:rsidR="0007134C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vzgaja in uč</w:t>
      </w:r>
      <w:r w:rsidR="004B288A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enje tako potekata</w:t>
      </w:r>
      <w:r w:rsidR="0007134C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 v skladu z vrednotami.</w:t>
      </w:r>
      <w:r w:rsidR="000340FE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 xml:space="preserve"> </w:t>
      </w:r>
    </w:p>
    <w:p w:rsidR="00BF13FD" w:rsidRPr="006E3765" w:rsidRDefault="00BF13FD" w:rsidP="00053FFE">
      <w:pPr>
        <w:spacing w:after="0" w:line="240" w:lineRule="auto"/>
        <w:outlineLvl w:val="0"/>
        <w:rPr>
          <w:rFonts w:ascii="Calibri" w:eastAsia="Times New Roman" w:hAnsi="Calibri" w:cs="Calibri"/>
          <w:color w:val="009900"/>
          <w:sz w:val="24"/>
          <w:szCs w:val="24"/>
          <w:lang w:eastAsia="sl-SI"/>
        </w:rPr>
      </w:pPr>
    </w:p>
    <w:p w:rsidR="00A919CA" w:rsidRPr="006E3765" w:rsidRDefault="000340FE" w:rsidP="00053FFE">
      <w:pPr>
        <w:spacing w:after="0" w:line="240" w:lineRule="auto"/>
        <w:outlineLvl w:val="0"/>
        <w:rPr>
          <w:rFonts w:ascii="Calibri" w:eastAsia="Times New Roman" w:hAnsi="Calibri" w:cs="Calibri"/>
          <w:color w:val="009900"/>
          <w:sz w:val="24"/>
          <w:szCs w:val="24"/>
          <w:lang w:eastAsia="sl-SI"/>
        </w:rPr>
      </w:pPr>
      <w:r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In če so to </w:t>
      </w:r>
      <w:r w:rsidR="00E3792D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n</w:t>
      </w:r>
      <w:r w:rsidR="0034555C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ajprej starši</w:t>
      </w:r>
      <w:r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 in</w:t>
      </w:r>
      <w:r w:rsidR="0034555C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 širša družina</w:t>
      </w:r>
      <w:r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, so </w:t>
      </w:r>
      <w:r w:rsidR="007E2D94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kasneje</w:t>
      </w:r>
      <w:r w:rsidR="0034555C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 </w:t>
      </w:r>
      <w:r w:rsidR="00147932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to </w:t>
      </w:r>
      <w:r w:rsidR="0034555C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institucije, vrstniki in drugo okolje</w:t>
      </w:r>
      <w:r w:rsidR="007E2D94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.</w:t>
      </w:r>
      <w:r w:rsidR="0034555C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 </w:t>
      </w:r>
      <w:r w:rsidR="006844B5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Vsi odrasli moramo delovati povezano v odnosu do otrok, </w:t>
      </w:r>
      <w:r w:rsidR="00E70819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n</w:t>
      </w:r>
      <w:r w:rsidR="006844B5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e glede</w:t>
      </w:r>
      <w:r w:rsidR="00EA0D4F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, v kateri vlogi smo – starš</w:t>
      </w:r>
      <w:r w:rsidR="00EC1A4C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i</w:t>
      </w:r>
      <w:r w:rsidR="00EA0D4F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, stari starš</w:t>
      </w:r>
      <w:r w:rsidR="00EC1A4C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i</w:t>
      </w:r>
      <w:r w:rsidR="00EA0D4F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, vzgojitelj</w:t>
      </w:r>
      <w:r w:rsidR="00EC1A4C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i</w:t>
      </w:r>
      <w:r w:rsidR="00EA0D4F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, učitelj</w:t>
      </w:r>
      <w:r w:rsidR="00EC1A4C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i</w:t>
      </w:r>
      <w:r w:rsidR="00EA0D4F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, mentor</w:t>
      </w:r>
      <w:r w:rsidR="00EC1A4C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ji</w:t>
      </w:r>
      <w:r w:rsidR="00EA0D4F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…</w:t>
      </w:r>
      <w:r w:rsidR="00E70819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 </w:t>
      </w:r>
      <w:r w:rsidR="00E70819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Pri tem </w:t>
      </w:r>
      <w:r w:rsidR="00E70819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pa</w:t>
      </w:r>
      <w:r w:rsidR="00E70819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 nik</w:t>
      </w:r>
      <w:r w:rsidR="00EE3F98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akor </w:t>
      </w:r>
      <w:r w:rsidR="00E70819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ne zlorablja</w:t>
      </w:r>
      <w:r w:rsidR="00E70819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mo</w:t>
      </w:r>
      <w:r w:rsidR="00E70819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 xml:space="preserve"> moči, ki jo ima</w:t>
      </w:r>
      <w:r w:rsidR="00E70819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m</w:t>
      </w:r>
      <w:r w:rsidR="00E70819" w:rsidRPr="006E3765">
        <w:rPr>
          <w:rFonts w:ascii="Calibri" w:eastAsia="Times New Roman" w:hAnsi="Calibri" w:cs="Calibri"/>
          <w:color w:val="2E74B5" w:themeColor="accent5" w:themeShade="BF"/>
          <w:sz w:val="24"/>
          <w:szCs w:val="24"/>
          <w:lang w:eastAsia="sl-SI"/>
        </w:rPr>
        <w:t>o v odnosu do otrok.</w:t>
      </w:r>
    </w:p>
    <w:p w:rsidR="00A919CA" w:rsidRPr="006E3765" w:rsidRDefault="00160216" w:rsidP="00053FFE">
      <w:pPr>
        <w:spacing w:after="0" w:line="240" w:lineRule="auto"/>
        <w:outlineLvl w:val="0"/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</w:pPr>
      <w:r w:rsidRPr="006E3765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4DE933A">
            <wp:simplePos x="0" y="0"/>
            <wp:positionH relativeFrom="margin">
              <wp:posOffset>3581400</wp:posOffset>
            </wp:positionH>
            <wp:positionV relativeFrom="paragraph">
              <wp:posOffset>60325</wp:posOffset>
            </wp:positionV>
            <wp:extent cx="2385060" cy="2385060"/>
            <wp:effectExtent l="0" t="0" r="0" b="0"/>
            <wp:wrapTight wrapText="bothSides">
              <wp:wrapPolygon edited="0">
                <wp:start x="518" y="0"/>
                <wp:lineTo x="0" y="690"/>
                <wp:lineTo x="0" y="20358"/>
                <wp:lineTo x="518" y="21393"/>
                <wp:lineTo x="20875" y="21393"/>
                <wp:lineTo x="21393" y="20358"/>
                <wp:lineTo x="21393" y="690"/>
                <wp:lineTo x="20875" y="0"/>
                <wp:lineTo x="518" y="0"/>
              </wp:wrapPolygon>
            </wp:wrapTight>
            <wp:docPr id="5" name="Označba mesta vsebine 4">
              <a:extLst xmlns:a="http://schemas.openxmlformats.org/drawingml/2006/main">
                <a:ext uri="{FF2B5EF4-FFF2-40B4-BE49-F238E27FC236}">
                  <a16:creationId xmlns:a16="http://schemas.microsoft.com/office/drawing/2014/main" id="{1640A236-A200-4BE0-81A5-5EE199DDD32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značba mesta vsebine 4">
                      <a:extLst>
                        <a:ext uri="{FF2B5EF4-FFF2-40B4-BE49-F238E27FC236}">
                          <a16:creationId xmlns:a16="http://schemas.microsoft.com/office/drawing/2014/main" id="{1640A236-A200-4BE0-81A5-5EE199DDD32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752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Otrokom </w:t>
      </w:r>
      <w:r w:rsidR="005C0074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je</w:t>
      </w:r>
      <w:r w:rsidR="00FE5752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 nujno</w:t>
      </w:r>
      <w:r w:rsidR="005C0074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 p</w:t>
      </w:r>
      <w:r w:rsidR="008F4ADA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ostavljati trdne in zdrave mej</w:t>
      </w:r>
      <w:r w:rsidR="00FE5752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e</w:t>
      </w:r>
      <w:r w:rsidR="005C0074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 ter</w:t>
      </w:r>
      <w:r w:rsidR="008F4ADA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 jasne dolžnosti </w:t>
      </w:r>
      <w:r w:rsidR="00DA7A6F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in pravice</w:t>
      </w:r>
      <w:r w:rsidR="005C0074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, da bi tako</w:t>
      </w:r>
      <w:r w:rsidR="008F4ADA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 ponotranj</w:t>
      </w:r>
      <w:r w:rsidR="00147932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ili</w:t>
      </w:r>
      <w:r w:rsidR="008F4ADA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 vse kar je vredno in dobro, predvsem pa b</w:t>
      </w:r>
      <w:r w:rsidR="005C0074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il</w:t>
      </w:r>
      <w:r w:rsidR="00147932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i</w:t>
      </w:r>
      <w:r w:rsidR="008F4ADA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 samozavest</w:t>
      </w:r>
      <w:r w:rsidR="00147932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ni</w:t>
      </w:r>
      <w:r w:rsidR="008F4ADA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 in var</w:t>
      </w:r>
      <w:r w:rsidR="00147932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>ni</w:t>
      </w:r>
      <w:r w:rsidR="008F4ADA" w:rsidRPr="006E3765">
        <w:rPr>
          <w:rFonts w:ascii="Calibri" w:eastAsia="Times New Roman" w:hAnsi="Calibri" w:cs="Calibri"/>
          <w:color w:val="C45911" w:themeColor="accent2" w:themeShade="BF"/>
          <w:sz w:val="24"/>
          <w:szCs w:val="24"/>
          <w:lang w:eastAsia="sl-SI"/>
        </w:rPr>
        <w:t xml:space="preserve">. </w:t>
      </w:r>
    </w:p>
    <w:p w:rsidR="00053FFE" w:rsidRPr="006E3765" w:rsidRDefault="00053FFE" w:rsidP="00053FFE">
      <w:pPr>
        <w:spacing w:after="0" w:line="240" w:lineRule="auto"/>
        <w:outlineLvl w:val="0"/>
        <w:rPr>
          <w:rFonts w:ascii="Calibri" w:eastAsia="Times New Roman" w:hAnsi="Calibri" w:cs="Calibri"/>
          <w:color w:val="009900"/>
          <w:sz w:val="24"/>
          <w:szCs w:val="24"/>
          <w:lang w:eastAsia="sl-SI"/>
        </w:rPr>
      </w:pPr>
      <w:r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Vsi tisti, ki mislite, da to drži in tisti, ki menite nasprotno ali pa o tem nimate mnenja, ste prijazno vabljeni, da se udeležite oddelčnega roditeljskega sestank</w:t>
      </w:r>
      <w:r w:rsidR="003919A3" w:rsidRPr="006E3765">
        <w:rPr>
          <w:rFonts w:ascii="Calibri" w:eastAsia="Times New Roman" w:hAnsi="Calibri" w:cs="Calibri"/>
          <w:color w:val="009900"/>
          <w:sz w:val="24"/>
          <w:szCs w:val="24"/>
          <w:lang w:eastAsia="sl-SI"/>
        </w:rPr>
        <w:t>a.</w:t>
      </w:r>
    </w:p>
    <w:p w:rsidR="0063213D" w:rsidRPr="006E3765" w:rsidRDefault="0063213D" w:rsidP="00053FFE">
      <w:pPr>
        <w:spacing w:after="0" w:line="240" w:lineRule="auto"/>
        <w:outlineLvl w:val="0"/>
        <w:rPr>
          <w:rFonts w:ascii="Calibri" w:eastAsia="Times New Roman" w:hAnsi="Calibri" w:cs="Calibri"/>
          <w:color w:val="009900"/>
          <w:sz w:val="24"/>
          <w:szCs w:val="24"/>
          <w:lang w:eastAsia="sl-SI"/>
        </w:rPr>
      </w:pPr>
    </w:p>
    <w:p w:rsidR="0063213D" w:rsidRPr="006E3765" w:rsidRDefault="003165D3" w:rsidP="00053FFE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sl-SI"/>
        </w:rPr>
      </w:pPr>
      <w:r w:rsidRPr="006E3765">
        <w:rPr>
          <w:rFonts w:ascii="Calibri" w:eastAsia="Times New Roman" w:hAnsi="Calibri" w:cs="Calibri"/>
          <w:sz w:val="24"/>
          <w:szCs w:val="24"/>
          <w:lang w:eastAsia="sl-SI"/>
        </w:rPr>
        <w:t xml:space="preserve">Ta dan bodo potekale tudi </w:t>
      </w:r>
      <w:r w:rsidR="002508DF">
        <w:rPr>
          <w:rFonts w:ascii="Calibri" w:eastAsia="Times New Roman" w:hAnsi="Calibri" w:cs="Calibri"/>
          <w:sz w:val="24"/>
          <w:szCs w:val="24"/>
          <w:lang w:eastAsia="sl-SI"/>
        </w:rPr>
        <w:t xml:space="preserve">redne mesečne </w:t>
      </w:r>
      <w:r w:rsidRPr="006E3765">
        <w:rPr>
          <w:rFonts w:ascii="Calibri" w:eastAsia="Times New Roman" w:hAnsi="Calibri" w:cs="Calibri"/>
          <w:sz w:val="24"/>
          <w:szCs w:val="24"/>
          <w:lang w:eastAsia="sl-SI"/>
        </w:rPr>
        <w:t>govorilne ure</w:t>
      </w:r>
      <w:r w:rsidR="002508DF">
        <w:rPr>
          <w:rFonts w:ascii="Calibri" w:eastAsia="Times New Roman" w:hAnsi="Calibri" w:cs="Calibri"/>
          <w:sz w:val="24"/>
          <w:szCs w:val="24"/>
          <w:lang w:eastAsia="sl-SI"/>
        </w:rPr>
        <w:t>.</w:t>
      </w:r>
    </w:p>
    <w:p w:rsidR="00053FFE" w:rsidRPr="006E3765" w:rsidRDefault="00053FFE" w:rsidP="00053FFE">
      <w:pPr>
        <w:spacing w:after="0" w:line="240" w:lineRule="auto"/>
        <w:jc w:val="center"/>
        <w:outlineLvl w:val="0"/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1C353E" w:rsidRPr="006E3765" w:rsidRDefault="001C353E" w:rsidP="00C32593">
      <w:pPr>
        <w:spacing w:after="0" w:line="240" w:lineRule="auto"/>
        <w:outlineLvl w:val="0"/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053FFE" w:rsidRPr="006E3765" w:rsidRDefault="00053FFE" w:rsidP="00053FFE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6E3765">
        <w:rPr>
          <w:rFonts w:ascii="Calibri" w:eastAsia="Times New Roman" w:hAnsi="Calibri" w:cs="Calibri"/>
          <w:b/>
          <w:sz w:val="24"/>
          <w:szCs w:val="24"/>
          <w:lang w:eastAsia="sl-SI"/>
        </w:rPr>
        <w:t>Lepo pozdravljeni.</w:t>
      </w:r>
    </w:p>
    <w:p w:rsidR="00053FFE" w:rsidRPr="00053FFE" w:rsidRDefault="00053FFE" w:rsidP="00053FFE">
      <w:pPr>
        <w:spacing w:after="0" w:line="240" w:lineRule="auto"/>
        <w:rPr>
          <w:rFonts w:ascii="Calibri" w:eastAsia="Microsoft YaHei Light" w:hAnsi="Calibri" w:cs="Calibri"/>
          <w:sz w:val="28"/>
          <w:szCs w:val="28"/>
          <w:lang w:eastAsia="sl-SI"/>
        </w:rPr>
      </w:pPr>
      <w:r w:rsidRPr="00053FFE">
        <w:rPr>
          <w:rFonts w:ascii="Calibri" w:eastAsia="Microsoft YaHei Light" w:hAnsi="Calibri" w:cs="Calibri"/>
          <w:sz w:val="28"/>
          <w:szCs w:val="28"/>
          <w:lang w:eastAsia="sl-SI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145C8" w:rsidRDefault="00B145C8" w:rsidP="00053FFE">
      <w:pPr>
        <w:spacing w:after="0" w:line="240" w:lineRule="auto"/>
        <w:rPr>
          <w:rFonts w:ascii="Calibri" w:eastAsia="Microsoft YaHei Light" w:hAnsi="Calibri" w:cs="Calibri"/>
          <w:sz w:val="24"/>
          <w:szCs w:val="24"/>
          <w:lang w:eastAsia="sl-SI"/>
        </w:rPr>
      </w:pPr>
    </w:p>
    <w:p w:rsidR="00C32593" w:rsidRDefault="00053FFE" w:rsidP="00053FFE">
      <w:pPr>
        <w:spacing w:after="0" w:line="240" w:lineRule="auto"/>
        <w:rPr>
          <w:rFonts w:ascii="Calibri" w:eastAsia="Microsoft YaHei Light" w:hAnsi="Calibri" w:cs="Calibri"/>
          <w:sz w:val="24"/>
          <w:szCs w:val="24"/>
          <w:lang w:eastAsia="sl-SI"/>
        </w:rPr>
      </w:pPr>
      <w:bookmarkStart w:id="0" w:name="_GoBack"/>
      <w:bookmarkEnd w:id="0"/>
      <w:r w:rsidRPr="00053FFE">
        <w:rPr>
          <w:rFonts w:ascii="Calibri" w:eastAsia="Microsoft YaHei Light" w:hAnsi="Calibri" w:cs="Calibri"/>
          <w:sz w:val="24"/>
          <w:szCs w:val="24"/>
          <w:lang w:eastAsia="sl-SI"/>
        </w:rPr>
        <w:t xml:space="preserve">Svetovalna delavka, </w:t>
      </w:r>
      <w:r w:rsidR="00C32593">
        <w:rPr>
          <w:rFonts w:ascii="Calibri" w:eastAsia="Microsoft YaHei Light" w:hAnsi="Calibri" w:cs="Calibri"/>
          <w:sz w:val="24"/>
          <w:szCs w:val="24"/>
          <w:lang w:eastAsia="sl-SI"/>
        </w:rPr>
        <w:t xml:space="preserve"> </w:t>
      </w:r>
      <w:r w:rsidRPr="00053FFE">
        <w:rPr>
          <w:rFonts w:ascii="Calibri" w:eastAsia="Microsoft YaHei Light" w:hAnsi="Calibri" w:cs="Calibri"/>
          <w:sz w:val="24"/>
          <w:szCs w:val="24"/>
          <w:lang w:eastAsia="sl-SI"/>
        </w:rPr>
        <w:t xml:space="preserve">Andreja Rade                                </w:t>
      </w:r>
    </w:p>
    <w:p w:rsidR="00053FFE" w:rsidRDefault="00AB6579" w:rsidP="00053FF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053FFE">
        <w:rPr>
          <w:rFonts w:ascii="Calibri" w:eastAsia="Times New Roman" w:hAnsi="Calibri" w:cs="Calibri"/>
          <w:sz w:val="24"/>
          <w:szCs w:val="24"/>
          <w:lang w:eastAsia="sl-SI"/>
        </w:rPr>
        <w:t>R</w:t>
      </w:r>
      <w:r w:rsidR="00053FFE" w:rsidRPr="00053FFE">
        <w:rPr>
          <w:rFonts w:ascii="Calibri" w:eastAsia="Times New Roman" w:hAnsi="Calibri" w:cs="Calibri"/>
          <w:sz w:val="24"/>
          <w:szCs w:val="24"/>
          <w:lang w:eastAsia="sl-SI"/>
        </w:rPr>
        <w:t>azredni</w:t>
      </w:r>
      <w:r>
        <w:rPr>
          <w:rFonts w:ascii="Calibri" w:eastAsia="Times New Roman" w:hAnsi="Calibri" w:cs="Calibri"/>
          <w:sz w:val="24"/>
          <w:szCs w:val="24"/>
          <w:lang w:eastAsia="sl-SI"/>
        </w:rPr>
        <w:t>k</w:t>
      </w:r>
      <w:r w:rsidR="00CB37EE">
        <w:rPr>
          <w:rFonts w:ascii="Calibri" w:eastAsia="Times New Roman" w:hAnsi="Calibri" w:cs="Calibri"/>
          <w:sz w:val="24"/>
          <w:szCs w:val="24"/>
          <w:lang w:eastAsia="sl-SI"/>
        </w:rPr>
        <w:t>a</w:t>
      </w:r>
      <w:r>
        <w:rPr>
          <w:rFonts w:ascii="Calibri" w:eastAsia="Times New Roman" w:hAnsi="Calibri" w:cs="Calibri"/>
          <w:sz w:val="24"/>
          <w:szCs w:val="24"/>
          <w:lang w:eastAsia="sl-SI"/>
        </w:rPr>
        <w:t>, Gašper Mihelič</w:t>
      </w:r>
      <w:r w:rsidR="007A1D37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CB37EE">
        <w:rPr>
          <w:rFonts w:ascii="Calibri" w:eastAsia="Times New Roman" w:hAnsi="Calibri" w:cs="Calibri"/>
          <w:sz w:val="24"/>
          <w:szCs w:val="24"/>
          <w:lang w:eastAsia="sl-SI"/>
        </w:rPr>
        <w:t>in Mateja Oberstar</w:t>
      </w:r>
    </w:p>
    <w:p w:rsidR="00C32593" w:rsidRPr="00053FFE" w:rsidRDefault="00C32593" w:rsidP="00C3259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053FFE">
        <w:rPr>
          <w:rFonts w:ascii="Calibri" w:eastAsia="Microsoft YaHei Light" w:hAnsi="Calibri" w:cs="Calibri"/>
          <w:sz w:val="24"/>
          <w:szCs w:val="24"/>
          <w:lang w:eastAsia="sl-SI"/>
        </w:rPr>
        <w:t>Ravnateljica: Mojca Butala</w:t>
      </w:r>
    </w:p>
    <w:p w:rsidR="00C32593" w:rsidRPr="00053FFE" w:rsidRDefault="00C32593" w:rsidP="00053FF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</w:p>
    <w:p w:rsidR="006918CE" w:rsidRDefault="006918CE"/>
    <w:sectPr w:rsidR="0069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FE"/>
    <w:rsid w:val="00012DC8"/>
    <w:rsid w:val="000340FE"/>
    <w:rsid w:val="00053FFE"/>
    <w:rsid w:val="0007134C"/>
    <w:rsid w:val="000D317A"/>
    <w:rsid w:val="00111316"/>
    <w:rsid w:val="00132332"/>
    <w:rsid w:val="00147932"/>
    <w:rsid w:val="00160216"/>
    <w:rsid w:val="00162722"/>
    <w:rsid w:val="001C353E"/>
    <w:rsid w:val="002508DF"/>
    <w:rsid w:val="00272F43"/>
    <w:rsid w:val="00282079"/>
    <w:rsid w:val="002A1B1E"/>
    <w:rsid w:val="003165D3"/>
    <w:rsid w:val="0034555C"/>
    <w:rsid w:val="00352F10"/>
    <w:rsid w:val="003919A3"/>
    <w:rsid w:val="003C65E1"/>
    <w:rsid w:val="003D5851"/>
    <w:rsid w:val="003F29BA"/>
    <w:rsid w:val="004179C4"/>
    <w:rsid w:val="004310B6"/>
    <w:rsid w:val="00461163"/>
    <w:rsid w:val="004B0388"/>
    <w:rsid w:val="004B288A"/>
    <w:rsid w:val="004E125C"/>
    <w:rsid w:val="004E5087"/>
    <w:rsid w:val="00520C9B"/>
    <w:rsid w:val="005C0074"/>
    <w:rsid w:val="00621507"/>
    <w:rsid w:val="0063213D"/>
    <w:rsid w:val="00650D2F"/>
    <w:rsid w:val="006844B5"/>
    <w:rsid w:val="006918CE"/>
    <w:rsid w:val="00694CCF"/>
    <w:rsid w:val="006A23EE"/>
    <w:rsid w:val="006E3765"/>
    <w:rsid w:val="00700CED"/>
    <w:rsid w:val="0074369A"/>
    <w:rsid w:val="00782FC0"/>
    <w:rsid w:val="007A1D37"/>
    <w:rsid w:val="007E2D94"/>
    <w:rsid w:val="00835FEA"/>
    <w:rsid w:val="00853682"/>
    <w:rsid w:val="008774BF"/>
    <w:rsid w:val="008806E8"/>
    <w:rsid w:val="008F4ADA"/>
    <w:rsid w:val="0096154D"/>
    <w:rsid w:val="009745AF"/>
    <w:rsid w:val="009D3B39"/>
    <w:rsid w:val="00A00C36"/>
    <w:rsid w:val="00A1761D"/>
    <w:rsid w:val="00A919CA"/>
    <w:rsid w:val="00AB11F6"/>
    <w:rsid w:val="00AB6579"/>
    <w:rsid w:val="00AC69C8"/>
    <w:rsid w:val="00B145C8"/>
    <w:rsid w:val="00BF13FD"/>
    <w:rsid w:val="00C13C5C"/>
    <w:rsid w:val="00C32593"/>
    <w:rsid w:val="00C33564"/>
    <w:rsid w:val="00CB37EE"/>
    <w:rsid w:val="00CE439C"/>
    <w:rsid w:val="00D14B79"/>
    <w:rsid w:val="00D2286F"/>
    <w:rsid w:val="00D96C4B"/>
    <w:rsid w:val="00DA7A6F"/>
    <w:rsid w:val="00DC738C"/>
    <w:rsid w:val="00E3792D"/>
    <w:rsid w:val="00E41735"/>
    <w:rsid w:val="00E70819"/>
    <w:rsid w:val="00EA0D4F"/>
    <w:rsid w:val="00EC1A4C"/>
    <w:rsid w:val="00EE3F98"/>
    <w:rsid w:val="00F04D80"/>
    <w:rsid w:val="00F45A9A"/>
    <w:rsid w:val="00F7477C"/>
    <w:rsid w:val="00FB26A4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5CAC"/>
  <w15:chartTrackingRefBased/>
  <w15:docId w15:val="{B4CD8164-CB97-47ED-86A3-95E80F7F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Andreja Rade</cp:lastModifiedBy>
  <cp:revision>2</cp:revision>
  <cp:lastPrinted>2024-02-15T10:45:00Z</cp:lastPrinted>
  <dcterms:created xsi:type="dcterms:W3CDTF">2024-03-07T12:35:00Z</dcterms:created>
  <dcterms:modified xsi:type="dcterms:W3CDTF">2024-03-07T12:35:00Z</dcterms:modified>
</cp:coreProperties>
</file>